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68" w:rsidRDefault="00201368" w:rsidP="009A625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tt-RU" w:eastAsia="tt-RU"/>
        </w:rPr>
        <w:drawing>
          <wp:inline distT="0" distB="0" distL="0" distR="0">
            <wp:extent cx="6477000" cy="8905875"/>
            <wp:effectExtent l="19050" t="0" r="0" b="0"/>
            <wp:docPr id="2" name="Рисунок 2" descr="C:\Users\Айгуль\Documents\достижения 17-18 скан\учебный литер\долж. инст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cuments\достижения 17-18 скан\учебный литер\долж. инстру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комплектования, хранения и учета библиотечного фонда, поиска и выдачи книг из библиотечного фонда;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условные сокращения и условные сокращения, применяемые в библиографии на иностранных языках;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современные информационно-поисковые системы, применяемые в библиотечном обслуживании;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систему классификации информации и правила составления каталогов;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единую общегосударственную систему межбиблиотечного абонемента;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порядок компенсации при утрате читателями единиц библиотечного фонда;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порядок составления отчетности о работе библиотеки;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требования ФГОС ОО к содержанию образования и ресурсному обеспечению образовательного процесса;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способы формирования библиотечного фонда в соответствии с образовательными программами учреждения;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способы комплектования библиотечного фонда научно-познавательной, художественной, справочной литературы;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формы и методы контроля поступления новых документов в библиотечный фонд;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механизмы пополнения библиотечного фонда аудиовизуальными и электронными документами;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технологии организации межбиблиотечного обмена, взаимодействия с другими библиотеками;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художественной, справочной литературы;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теорию и практику по учебной дисциплине «Первая помощь»;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ОО;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социально-культурной деятельности;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организации воспитательного процесса;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методику социально-педагогического проектирования программ воспитания;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воспитательной деятельности педагогов;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примерное содержание процесса формирования у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информационной культуры;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технологии, формы и методы проведения обучающих занятий в области формирования у детей информационной культуры;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механизмы поиска информации в традиционной библиотечной и электронной среде;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алгоритмы адресного, тематического и фактографического поиска;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технологии информационно-методического обеспечения реализации программ общего образования и воспитания;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примерное содержание и подходы к организации творческой информационной деятельности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разного возраста;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примерное содержание деятельности детских прес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proofErr w:type="spell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медиацентров</w:t>
      </w:r>
      <w:proofErr w:type="spell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способы обеспечения информационной безопасности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подходы к организации коллективных творческих мероприятий обучающихся, направленных на развитие у них информационной культуры;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</w:t>
      </w:r>
    </w:p>
    <w:p w:rsidR="009A625D" w:rsidRPr="009A625D" w:rsidRDefault="009A625D" w:rsidP="009A625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труда, жизни и здоровья обучающихся при проведении занятий, мероприятий в образовательной организации и вне организации.</w:t>
      </w:r>
    </w:p>
    <w:p w:rsidR="009A625D" w:rsidRPr="00821A41" w:rsidRDefault="009A625D" w:rsidP="00821A41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821A4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</w:t>
      </w:r>
      <w:r w:rsidRPr="009A62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821A4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Должностные обязанности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Педагог-библиотекарь выполняет следующие должностные обязанности: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 Информационно-библиотечное сопровождение учебно-воспитательного процесса: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2.1.1. формирование и пополнение библиотечного фонда в соответствии с образовательными программами учреждения, справочного аппарата;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2.1.2. создание развивающего и комфортного книжного пространства в библиотеке образовательной организации общего образования;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2.1.3. справочно-библиографическое обслуживание обучающихся и работников образовательной организации;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2.1.4. информационно-библиографическая деятельность, обеспечение свободного доступа к библиотечным ресурсам, к удаленным региональным, национальным и глобальным информационным ресурсам;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2.1.5. формирование развивающего и комфортного книжного пространства в библиотеке ОО;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организация электронных каталогов;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2.1.6. контроль поступления новых документов в библиотечный фонд;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2.1.7. обеспечение доступа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к ресурсам школьной библиотеки;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2.1.8. формирование библиотечного фонда в соответствии с образовательными программами ОО;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2.1.8. комплектование фонда научно-познавательной, художественной, справочной литературы;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2.1.9. своевременный учет поступления новых документов в библиотечный фонд, их подсчет и регистрация;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2.1.10. организация пополнения библиотечного фонда аудиовизуальными и электронными документами;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2.1.11. обеспечение связи с другими библиотеками, межбиблиотечный обмен;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 по воспитанию у обучающихся информационной культуры:</w:t>
      </w:r>
      <w:proofErr w:type="gramEnd"/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2.2.1. проектирование и реализация социально-педагогических программ воспитания у обучающихся информационной культуры;</w:t>
      </w:r>
      <w:proofErr w:type="gramEnd"/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2.2.2. консультирование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работе с библиотечными каталогами и справочными изданиями, по информационной деятельности;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2.2.3. информационно-методическая поддержка реализации образовательных программ общего образования и воспитания обучающихся;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2.2.4. проведение занятий по формированию сознательного и ответственного информационного поведения обучающихся;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2.2.5. реализация мероприятий по обеспечению информационной безопасности обучающихся в образовательной организации.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2.2.6. разработка социально-педагогических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воспитания информационной культуры обучающихся;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2.2.7. проведение занятий, направленных на освоение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методов поиска и критического анализа информации;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2.2.8. обучение обучающихся рациональным способам оформления результатов самостоятельной учебной и научно-исследовательской деятельности;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2.2.9. проведение занятий по формированию у обучающихся умения проверять достоверность информации с помощью нормативных и справочных изданий;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2.2.10. выявление в текущем потоке информации по профилю своей деятельности наиболее ценных источников и ознакомление с ними обучающихся;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2.2.11. поиск информации в традиционной библиотечной и электронной среде с использованием алгоритмов адресного, тематического и фактографического поиска;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2.1.12. реализация информационно-методической поддержки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воспитания обучающихся;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2.1.13. проведение занятия по формированию у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сознательного и ответственного поведения в информационной среде;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2.2.14.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поддержки творческой информационной деятельности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2.2.15.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поддержки деятельности детских общественных объединений информационной направленности (детских прес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proofErr w:type="spell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медиацентров</w:t>
      </w:r>
      <w:proofErr w:type="spell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, редакций школьных газет);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2.2.16. реализация мер по обеспечению информационной безопасности обучающихся в образовательной организации.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Организационно-методическое обеспечение мероприятий по развитию у обучающихся интереса к чтению:</w:t>
      </w:r>
      <w:proofErr w:type="gramEnd"/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2.3.1. проведение конкурсов, викторин, литературных вечеров по формированию у детей интереса к чтению;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2.3.2. проведение мероприятий по популяризации и пропаганде детского чтения на основе социального партнерства институтов социализации;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2.3.3. осуществление информационно-методической поддержки воспитательной деятельности по формированию у </w:t>
      </w:r>
      <w:proofErr w:type="gramStart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уважения к родному языку, развитию культуры речи;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2.3.4.организация выставок книг в образовательном учреждении с участием обучающихся в презентации изданий, литературных произведений;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2.3.5.осуществление взаимодействия с семьей с целью педагогической поддержки семейного чтения;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2.3.6.педагогическая поддержка детского литературного творчества.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2.3.7. обеспечение использования информационно-библиотечных ресурсов в различных видах внеурочной деятельности;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2.3.8. организация применения информационно-библиотечных технологий по реализации программ воспитания в ОО и по месту жительства;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2.3.9. осуществление педагогической поддержки семейного чтения, консультирование родителей (законных представителей) по организации детского чтения;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2.3.10. проведение мероприятий по социально-педагогической поддержке детского литературного творчества;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2.3.11. осуществление педагогической поддержки инициатив обучающихся по созданию школьных газет, журналов.</w:t>
      </w:r>
    </w:p>
    <w:p w:rsidR="009A625D" w:rsidRPr="00821A41" w:rsidRDefault="009A625D" w:rsidP="00821A41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821A4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3. Права</w:t>
      </w:r>
    </w:p>
    <w:p w:rsidR="009A625D" w:rsidRPr="009A625D" w:rsidRDefault="009A625D" w:rsidP="009A62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3.1. Педагог-библиотекарь имеет право:</w:t>
      </w:r>
    </w:p>
    <w:p w:rsidR="009A625D" w:rsidRPr="009A625D" w:rsidRDefault="009A625D" w:rsidP="009A62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9A625D" w:rsidRPr="009A625D" w:rsidRDefault="009A625D" w:rsidP="009A62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ОО, методы оценки знаний обучающихся;</w:t>
      </w:r>
    </w:p>
    <w:p w:rsidR="009A625D" w:rsidRPr="009A625D" w:rsidRDefault="009A625D" w:rsidP="009A62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9A625D" w:rsidRPr="009A625D" w:rsidRDefault="009A625D" w:rsidP="009A62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информацию, необходимую для осуществления своей деятельности;</w:t>
      </w:r>
    </w:p>
    <w:p w:rsidR="009A625D" w:rsidRPr="009A625D" w:rsidRDefault="009A625D" w:rsidP="009A62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обязанностей;</w:t>
      </w:r>
    </w:p>
    <w:p w:rsidR="009A625D" w:rsidRPr="009A625D" w:rsidRDefault="009A625D" w:rsidP="009A625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повышать свою профессиональную квалификацию, проходить аттестацию.</w:t>
      </w:r>
    </w:p>
    <w:p w:rsidR="009A625D" w:rsidRPr="009A625D" w:rsidRDefault="009A625D" w:rsidP="009A625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>3.2. Педагог-библиотекарь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9A625D" w:rsidRPr="009A625D" w:rsidRDefault="009A625D" w:rsidP="00821A41">
      <w:pPr>
        <w:pStyle w:val="1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9A625D">
        <w:rPr>
          <w:rFonts w:hAnsi="Times New Roman" w:cs="Times New Roman"/>
          <w:color w:val="000000"/>
          <w:sz w:val="32"/>
          <w:szCs w:val="32"/>
          <w:lang w:val="ru-RU"/>
        </w:rPr>
        <w:t>4. Ответственность</w:t>
      </w:r>
    </w:p>
    <w:p w:rsidR="009A625D" w:rsidRPr="009A625D" w:rsidRDefault="009A625D" w:rsidP="009A625D">
      <w:pPr>
        <w:pStyle w:val="defaultStyle"/>
        <w:numPr>
          <w:ilvl w:val="0"/>
          <w:numId w:val="13"/>
        </w:numPr>
        <w:spacing w:after="0"/>
      </w:pPr>
      <w:r w:rsidRPr="009A625D">
        <w:rPr>
          <w:rFonts w:hAnsi="Times New Roman" w:cs="Times New Roman"/>
          <w:szCs w:val="24"/>
        </w:rPr>
        <w:t xml:space="preserve">Педагог – библиотекарь в соответствии с законодательством РФ, может </w:t>
      </w:r>
      <w:proofErr w:type="gramStart"/>
      <w:r w:rsidRPr="009A625D">
        <w:rPr>
          <w:rFonts w:hAnsi="Times New Roman" w:cs="Times New Roman"/>
          <w:szCs w:val="24"/>
        </w:rPr>
        <w:t>быть</w:t>
      </w:r>
      <w:proofErr w:type="gramEnd"/>
      <w:r w:rsidRPr="009A625D">
        <w:rPr>
          <w:rFonts w:hAnsi="Times New Roman" w:cs="Times New Roman"/>
          <w:szCs w:val="24"/>
        </w:rPr>
        <w:t xml:space="preserve"> подвергнут следующим видам ответственности:</w:t>
      </w:r>
    </w:p>
    <w:p w:rsidR="009A625D" w:rsidRDefault="009A625D" w:rsidP="009A62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625D" w:rsidRDefault="009A625D" w:rsidP="009A62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625D" w:rsidRDefault="009A625D" w:rsidP="009A62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625D" w:rsidRDefault="009A625D" w:rsidP="009A625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гражданско-правовой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625D" w:rsidRDefault="009A625D" w:rsidP="009A625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уголовной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603B" w:rsidRDefault="0015603B" w:rsidP="00142A71">
      <w:pPr>
        <w:pStyle w:val="defaultStyle"/>
        <w:spacing w:after="0"/>
      </w:pPr>
    </w:p>
    <w:p w:rsidR="00C80B7E" w:rsidRPr="00C80B7E" w:rsidRDefault="00C80B7E" w:rsidP="00C80B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0B7E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0B7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80B7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C80B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0B7E" w:rsidRPr="00C80B7E" w:rsidRDefault="00C80B7E" w:rsidP="00C80B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0B7E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C80B7E" w:rsidRPr="009A625D" w:rsidRDefault="00C80B7E" w:rsidP="00C80B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62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4"/>
        <w:gridCol w:w="423"/>
        <w:gridCol w:w="3535"/>
      </w:tblGrid>
      <w:tr w:rsidR="00C80B7E" w:rsidTr="00032522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B7E" w:rsidRDefault="00C80B7E" w:rsidP="000325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C80B7E" w:rsidRDefault="00C80B7E" w:rsidP="000325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B7E" w:rsidRDefault="00C80B7E" w:rsidP="000325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B7E" w:rsidRDefault="00C80B7E" w:rsidP="000325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C80B7E" w:rsidTr="00032522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B7E" w:rsidRDefault="00C80B7E" w:rsidP="000325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B7E" w:rsidRDefault="00C80B7E" w:rsidP="000325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B7E" w:rsidRDefault="00C80B7E" w:rsidP="000325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603B" w:rsidRDefault="0015603B">
      <w:pPr>
        <w:pStyle w:val="defaultStyle"/>
      </w:pPr>
    </w:p>
    <w:sectPr w:rsidR="0015603B" w:rsidSect="000F6147">
      <w:headerReference w:type="default" r:id="rId9"/>
      <w:headerReference w:type="first" r:id="rId10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FDA" w:rsidRDefault="006539D5" w:rsidP="006E0FDA">
      <w:pPr>
        <w:spacing w:after="0"/>
      </w:pPr>
      <w:r>
        <w:separator/>
      </w:r>
    </w:p>
  </w:endnote>
  <w:endnote w:type="continuationSeparator" w:id="1">
    <w:p w:rsidR="006E0FDA" w:rsidRDefault="006539D5" w:rsidP="006E0FD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FDA" w:rsidRDefault="006539D5" w:rsidP="006E0FDA">
      <w:pPr>
        <w:spacing w:after="0"/>
      </w:pPr>
      <w:r>
        <w:separator/>
      </w:r>
    </w:p>
  </w:footnote>
  <w:footnote w:type="continuationSeparator" w:id="1">
    <w:p w:rsidR="006E0FDA" w:rsidRDefault="006539D5" w:rsidP="006E0FD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03B" w:rsidRDefault="00DF1518">
    <w:pPr>
      <w:jc w:val="center"/>
      <w:rPr>
        <w:sz w:val="28"/>
        <w:szCs w:val="28"/>
      </w:rPr>
    </w:pPr>
    <w:fldSimple w:instr="PAGE \* MERGEFORMAT">
      <w:r w:rsidR="00201368" w:rsidRPr="00201368">
        <w:rPr>
          <w:noProof/>
          <w:sz w:val="28"/>
          <w:szCs w:val="28"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72" w:rsidRDefault="006539D5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D61A8"/>
    <w:multiLevelType w:val="hybridMultilevel"/>
    <w:tmpl w:val="6824A242"/>
    <w:lvl w:ilvl="0" w:tplc="33125624">
      <w:start w:val="1"/>
      <w:numFmt w:val="decimal"/>
      <w:lvlText w:val="%1."/>
      <w:lvlJc w:val="left"/>
      <w:pPr>
        <w:ind w:left="720" w:hanging="360"/>
      </w:pPr>
    </w:lvl>
    <w:lvl w:ilvl="1" w:tplc="33125624" w:tentative="1">
      <w:start w:val="1"/>
      <w:numFmt w:val="lowerLetter"/>
      <w:lvlText w:val="%2."/>
      <w:lvlJc w:val="left"/>
      <w:pPr>
        <w:ind w:left="1440" w:hanging="360"/>
      </w:pPr>
    </w:lvl>
    <w:lvl w:ilvl="2" w:tplc="33125624" w:tentative="1">
      <w:start w:val="1"/>
      <w:numFmt w:val="lowerRoman"/>
      <w:lvlText w:val="%3."/>
      <w:lvlJc w:val="right"/>
      <w:pPr>
        <w:ind w:left="2160" w:hanging="180"/>
      </w:pPr>
    </w:lvl>
    <w:lvl w:ilvl="3" w:tplc="33125624" w:tentative="1">
      <w:start w:val="1"/>
      <w:numFmt w:val="decimal"/>
      <w:lvlText w:val="%4."/>
      <w:lvlJc w:val="left"/>
      <w:pPr>
        <w:ind w:left="2880" w:hanging="360"/>
      </w:pPr>
    </w:lvl>
    <w:lvl w:ilvl="4" w:tplc="33125624" w:tentative="1">
      <w:start w:val="1"/>
      <w:numFmt w:val="lowerLetter"/>
      <w:lvlText w:val="%5."/>
      <w:lvlJc w:val="left"/>
      <w:pPr>
        <w:ind w:left="3600" w:hanging="360"/>
      </w:pPr>
    </w:lvl>
    <w:lvl w:ilvl="5" w:tplc="33125624" w:tentative="1">
      <w:start w:val="1"/>
      <w:numFmt w:val="lowerRoman"/>
      <w:lvlText w:val="%6."/>
      <w:lvlJc w:val="right"/>
      <w:pPr>
        <w:ind w:left="4320" w:hanging="180"/>
      </w:pPr>
    </w:lvl>
    <w:lvl w:ilvl="6" w:tplc="33125624" w:tentative="1">
      <w:start w:val="1"/>
      <w:numFmt w:val="decimal"/>
      <w:lvlText w:val="%7."/>
      <w:lvlJc w:val="left"/>
      <w:pPr>
        <w:ind w:left="5040" w:hanging="360"/>
      </w:pPr>
    </w:lvl>
    <w:lvl w:ilvl="7" w:tplc="33125624" w:tentative="1">
      <w:start w:val="1"/>
      <w:numFmt w:val="lowerLetter"/>
      <w:lvlText w:val="%8."/>
      <w:lvlJc w:val="left"/>
      <w:pPr>
        <w:ind w:left="5760" w:hanging="360"/>
      </w:pPr>
    </w:lvl>
    <w:lvl w:ilvl="8" w:tplc="33125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E40D6"/>
    <w:multiLevelType w:val="hybridMultilevel"/>
    <w:tmpl w:val="0F3815DC"/>
    <w:lvl w:ilvl="0" w:tplc="0980C850">
      <w:start w:val="1"/>
      <w:numFmt w:val="decimal"/>
      <w:suff w:val="space"/>
      <w:lvlText w:val="2.%1."/>
      <w:lvlJc w:val="left"/>
      <w:pPr>
        <w:ind w:left="0" w:hanging="360"/>
      </w:pPr>
    </w:lvl>
    <w:lvl w:ilvl="1" w:tplc="4C1665D2">
      <w:numFmt w:val="none"/>
      <w:lvlText w:val=""/>
      <w:lvlJc w:val="left"/>
      <w:pPr>
        <w:tabs>
          <w:tab w:val="num" w:pos="360"/>
        </w:tabs>
      </w:pPr>
    </w:lvl>
    <w:lvl w:ilvl="2" w:tplc="9FAC239A">
      <w:numFmt w:val="none"/>
      <w:lvlText w:val=""/>
      <w:lvlJc w:val="left"/>
      <w:pPr>
        <w:tabs>
          <w:tab w:val="num" w:pos="360"/>
        </w:tabs>
      </w:pPr>
    </w:lvl>
    <w:lvl w:ilvl="3" w:tplc="4DA40B64">
      <w:numFmt w:val="none"/>
      <w:lvlText w:val=""/>
      <w:lvlJc w:val="left"/>
      <w:pPr>
        <w:tabs>
          <w:tab w:val="num" w:pos="360"/>
        </w:tabs>
      </w:pPr>
    </w:lvl>
    <w:lvl w:ilvl="4" w:tplc="4052E198">
      <w:numFmt w:val="none"/>
      <w:lvlText w:val=""/>
      <w:lvlJc w:val="left"/>
      <w:pPr>
        <w:tabs>
          <w:tab w:val="num" w:pos="360"/>
        </w:tabs>
      </w:pPr>
    </w:lvl>
    <w:lvl w:ilvl="5" w:tplc="3F3C37D0">
      <w:numFmt w:val="none"/>
      <w:lvlText w:val=""/>
      <w:lvlJc w:val="left"/>
      <w:pPr>
        <w:tabs>
          <w:tab w:val="num" w:pos="360"/>
        </w:tabs>
      </w:pPr>
    </w:lvl>
    <w:lvl w:ilvl="6" w:tplc="A0DEE46A">
      <w:numFmt w:val="none"/>
      <w:lvlText w:val=""/>
      <w:lvlJc w:val="left"/>
      <w:pPr>
        <w:tabs>
          <w:tab w:val="num" w:pos="360"/>
        </w:tabs>
      </w:pPr>
    </w:lvl>
    <w:lvl w:ilvl="7" w:tplc="44304094">
      <w:numFmt w:val="none"/>
      <w:lvlText w:val=""/>
      <w:lvlJc w:val="left"/>
      <w:pPr>
        <w:tabs>
          <w:tab w:val="num" w:pos="360"/>
        </w:tabs>
      </w:pPr>
    </w:lvl>
    <w:lvl w:ilvl="8" w:tplc="038A22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C1A5A21"/>
    <w:multiLevelType w:val="multilevel"/>
    <w:tmpl w:val="312C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tt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CB43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F2C4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FC61C07"/>
    <w:multiLevelType w:val="hybridMultilevel"/>
    <w:tmpl w:val="CA2A5A54"/>
    <w:lvl w:ilvl="0" w:tplc="720488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9B0CD5"/>
    <w:multiLevelType w:val="hybridMultilevel"/>
    <w:tmpl w:val="AC20F424"/>
    <w:lvl w:ilvl="0" w:tplc="99525230">
      <w:start w:val="1"/>
      <w:numFmt w:val="decimal"/>
      <w:suff w:val="space"/>
      <w:lvlText w:val="3.%1."/>
      <w:lvlJc w:val="left"/>
      <w:pPr>
        <w:ind w:left="0" w:hanging="360"/>
      </w:pPr>
    </w:lvl>
    <w:lvl w:ilvl="1" w:tplc="7A707C08">
      <w:numFmt w:val="none"/>
      <w:lvlText w:val=""/>
      <w:lvlJc w:val="left"/>
      <w:pPr>
        <w:tabs>
          <w:tab w:val="num" w:pos="360"/>
        </w:tabs>
      </w:pPr>
    </w:lvl>
    <w:lvl w:ilvl="2" w:tplc="AEC09F88">
      <w:numFmt w:val="none"/>
      <w:lvlText w:val=""/>
      <w:lvlJc w:val="left"/>
      <w:pPr>
        <w:tabs>
          <w:tab w:val="num" w:pos="360"/>
        </w:tabs>
      </w:pPr>
    </w:lvl>
    <w:lvl w:ilvl="3" w:tplc="C8E8F926">
      <w:numFmt w:val="none"/>
      <w:lvlText w:val=""/>
      <w:lvlJc w:val="left"/>
      <w:pPr>
        <w:tabs>
          <w:tab w:val="num" w:pos="360"/>
        </w:tabs>
      </w:pPr>
    </w:lvl>
    <w:lvl w:ilvl="4" w:tplc="CFAED2C2">
      <w:numFmt w:val="none"/>
      <w:lvlText w:val=""/>
      <w:lvlJc w:val="left"/>
      <w:pPr>
        <w:tabs>
          <w:tab w:val="num" w:pos="360"/>
        </w:tabs>
      </w:pPr>
    </w:lvl>
    <w:lvl w:ilvl="5" w:tplc="14BAA9FA">
      <w:numFmt w:val="none"/>
      <w:lvlText w:val=""/>
      <w:lvlJc w:val="left"/>
      <w:pPr>
        <w:tabs>
          <w:tab w:val="num" w:pos="360"/>
        </w:tabs>
      </w:pPr>
    </w:lvl>
    <w:lvl w:ilvl="6" w:tplc="8AC63500">
      <w:numFmt w:val="none"/>
      <w:lvlText w:val=""/>
      <w:lvlJc w:val="left"/>
      <w:pPr>
        <w:tabs>
          <w:tab w:val="num" w:pos="360"/>
        </w:tabs>
      </w:pPr>
    </w:lvl>
    <w:lvl w:ilvl="7" w:tplc="C11AA4AC">
      <w:numFmt w:val="none"/>
      <w:lvlText w:val=""/>
      <w:lvlJc w:val="left"/>
      <w:pPr>
        <w:tabs>
          <w:tab w:val="num" w:pos="360"/>
        </w:tabs>
      </w:pPr>
    </w:lvl>
    <w:lvl w:ilvl="8" w:tplc="EAF0A69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6313448"/>
    <w:multiLevelType w:val="hybridMultilevel"/>
    <w:tmpl w:val="5838EA8C"/>
    <w:lvl w:ilvl="0" w:tplc="80A4B83C">
      <w:start w:val="1"/>
      <w:numFmt w:val="decimal"/>
      <w:suff w:val="space"/>
      <w:lvlText w:val="1.%1."/>
      <w:lvlJc w:val="left"/>
      <w:pPr>
        <w:ind w:left="0" w:hanging="360"/>
      </w:pPr>
    </w:lvl>
    <w:lvl w:ilvl="1" w:tplc="6FFC9D52">
      <w:numFmt w:val="none"/>
      <w:lvlText w:val=""/>
      <w:lvlJc w:val="left"/>
      <w:pPr>
        <w:tabs>
          <w:tab w:val="num" w:pos="360"/>
        </w:tabs>
      </w:pPr>
    </w:lvl>
    <w:lvl w:ilvl="2" w:tplc="D18A38DE">
      <w:numFmt w:val="none"/>
      <w:lvlText w:val=""/>
      <w:lvlJc w:val="left"/>
      <w:pPr>
        <w:tabs>
          <w:tab w:val="num" w:pos="360"/>
        </w:tabs>
      </w:pPr>
    </w:lvl>
    <w:lvl w:ilvl="3" w:tplc="15F6DC96">
      <w:numFmt w:val="none"/>
      <w:lvlText w:val=""/>
      <w:lvlJc w:val="left"/>
      <w:pPr>
        <w:tabs>
          <w:tab w:val="num" w:pos="360"/>
        </w:tabs>
      </w:pPr>
    </w:lvl>
    <w:lvl w:ilvl="4" w:tplc="03FA0164">
      <w:numFmt w:val="none"/>
      <w:lvlText w:val=""/>
      <w:lvlJc w:val="left"/>
      <w:pPr>
        <w:tabs>
          <w:tab w:val="num" w:pos="360"/>
        </w:tabs>
      </w:pPr>
    </w:lvl>
    <w:lvl w:ilvl="5" w:tplc="A358EC5E">
      <w:numFmt w:val="none"/>
      <w:lvlText w:val=""/>
      <w:lvlJc w:val="left"/>
      <w:pPr>
        <w:tabs>
          <w:tab w:val="num" w:pos="360"/>
        </w:tabs>
      </w:pPr>
    </w:lvl>
    <w:lvl w:ilvl="6" w:tplc="53904EBE">
      <w:numFmt w:val="none"/>
      <w:lvlText w:val=""/>
      <w:lvlJc w:val="left"/>
      <w:pPr>
        <w:tabs>
          <w:tab w:val="num" w:pos="360"/>
        </w:tabs>
      </w:pPr>
    </w:lvl>
    <w:lvl w:ilvl="7" w:tplc="685AD24C">
      <w:numFmt w:val="none"/>
      <w:lvlText w:val=""/>
      <w:lvlJc w:val="left"/>
      <w:pPr>
        <w:tabs>
          <w:tab w:val="num" w:pos="360"/>
        </w:tabs>
      </w:pPr>
    </w:lvl>
    <w:lvl w:ilvl="8" w:tplc="28FA8DB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FDC2C26"/>
    <w:multiLevelType w:val="hybridMultilevel"/>
    <w:tmpl w:val="0DAE2472"/>
    <w:lvl w:ilvl="0" w:tplc="813C48F6">
      <w:start w:val="1"/>
      <w:numFmt w:val="decimal"/>
      <w:suff w:val="space"/>
      <w:lvlText w:val="4.%1."/>
      <w:lvlJc w:val="left"/>
      <w:pPr>
        <w:ind w:left="0" w:hanging="360"/>
      </w:pPr>
    </w:lvl>
    <w:lvl w:ilvl="1" w:tplc="54DAA29E">
      <w:numFmt w:val="none"/>
      <w:lvlText w:val=""/>
      <w:lvlJc w:val="left"/>
      <w:pPr>
        <w:tabs>
          <w:tab w:val="num" w:pos="360"/>
        </w:tabs>
      </w:pPr>
    </w:lvl>
    <w:lvl w:ilvl="2" w:tplc="3836E06A">
      <w:numFmt w:val="none"/>
      <w:lvlText w:val=""/>
      <w:lvlJc w:val="left"/>
      <w:pPr>
        <w:tabs>
          <w:tab w:val="num" w:pos="360"/>
        </w:tabs>
      </w:pPr>
    </w:lvl>
    <w:lvl w:ilvl="3" w:tplc="C22CBF62">
      <w:numFmt w:val="none"/>
      <w:lvlText w:val=""/>
      <w:lvlJc w:val="left"/>
      <w:pPr>
        <w:tabs>
          <w:tab w:val="num" w:pos="360"/>
        </w:tabs>
      </w:pPr>
    </w:lvl>
    <w:lvl w:ilvl="4" w:tplc="C220E9A4">
      <w:numFmt w:val="none"/>
      <w:lvlText w:val=""/>
      <w:lvlJc w:val="left"/>
      <w:pPr>
        <w:tabs>
          <w:tab w:val="num" w:pos="360"/>
        </w:tabs>
      </w:pPr>
    </w:lvl>
    <w:lvl w:ilvl="5" w:tplc="FC4A577E">
      <w:numFmt w:val="none"/>
      <w:lvlText w:val=""/>
      <w:lvlJc w:val="left"/>
      <w:pPr>
        <w:tabs>
          <w:tab w:val="num" w:pos="360"/>
        </w:tabs>
      </w:pPr>
    </w:lvl>
    <w:lvl w:ilvl="6" w:tplc="12D6F178">
      <w:numFmt w:val="none"/>
      <w:lvlText w:val=""/>
      <w:lvlJc w:val="left"/>
      <w:pPr>
        <w:tabs>
          <w:tab w:val="num" w:pos="360"/>
        </w:tabs>
      </w:pPr>
    </w:lvl>
    <w:lvl w:ilvl="7" w:tplc="0B7CD80E">
      <w:numFmt w:val="none"/>
      <w:lvlText w:val=""/>
      <w:lvlJc w:val="left"/>
      <w:pPr>
        <w:tabs>
          <w:tab w:val="num" w:pos="360"/>
        </w:tabs>
      </w:pPr>
    </w:lvl>
    <w:lvl w:ilvl="8" w:tplc="4CD883C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14"/>
  </w:num>
  <w:num w:numId="11">
    <w:abstractNumId w:val="1"/>
  </w:num>
  <w:num w:numId="12">
    <w:abstractNumId w:val="10"/>
  </w:num>
  <w:num w:numId="13">
    <w:abstractNumId w:val="15"/>
  </w:num>
  <w:num w:numId="14">
    <w:abstractNumId w:val="2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95D19"/>
    <w:rsid w:val="000F6147"/>
    <w:rsid w:val="00112029"/>
    <w:rsid w:val="00135412"/>
    <w:rsid w:val="00142A71"/>
    <w:rsid w:val="0015603B"/>
    <w:rsid w:val="00201368"/>
    <w:rsid w:val="00361FF4"/>
    <w:rsid w:val="003B5299"/>
    <w:rsid w:val="00493A0C"/>
    <w:rsid w:val="004D6B48"/>
    <w:rsid w:val="00531A4E"/>
    <w:rsid w:val="00535F5A"/>
    <w:rsid w:val="00555F58"/>
    <w:rsid w:val="006539D5"/>
    <w:rsid w:val="006E6663"/>
    <w:rsid w:val="00702628"/>
    <w:rsid w:val="007227AC"/>
    <w:rsid w:val="00821A41"/>
    <w:rsid w:val="008B3AC2"/>
    <w:rsid w:val="008B6EB9"/>
    <w:rsid w:val="008F680D"/>
    <w:rsid w:val="009A625D"/>
    <w:rsid w:val="00AC197E"/>
    <w:rsid w:val="00B21D59"/>
    <w:rsid w:val="00BD419F"/>
    <w:rsid w:val="00C80B7E"/>
    <w:rsid w:val="00D04372"/>
    <w:rsid w:val="00DF064E"/>
    <w:rsid w:val="00DF1518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qFormat="1"/>
    <w:lsdException w:name="heading 1" w:uiPriority="9" w:qFormat="1"/>
  </w:latentStyles>
  <w:style w:type="paragraph" w:default="1" w:styleId="a">
    <w:name w:val="Normal"/>
    <w:qFormat/>
    <w:rsid w:val="00C80B7E"/>
    <w:pPr>
      <w:spacing w:before="100" w:beforeAutospacing="1" w:after="100" w:afterAutospacing="1" w:line="240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9A625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beforeAutospacing="0" w:after="0" w:afterAutospacing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beforeAutospacing="0" w:after="0" w:afterAutospacing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beforeAutospacing="0" w:after="0" w:afterAutospacing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beforeAutospacing="0" w:after="0" w:afterAutospacing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beforeAutospacing="0" w:after="0" w:afterAutospacing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beforeAutospacing="0" w:after="0" w:afterAutospacing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eastAsia="ru-RU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15603B"/>
  </w:style>
  <w:style w:type="numbering" w:customStyle="1" w:styleId="NoListPHPDOCX">
    <w:name w:val="No List PHPDOCX"/>
    <w:uiPriority w:val="99"/>
    <w:semiHidden/>
    <w:unhideWhenUsed/>
    <w:rsid w:val="0015603B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before="0" w:beforeAutospacing="0" w:after="300" w:afterAutospacing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  <w:spacing w:before="0" w:beforeAutospacing="0" w:after="200" w:afterAutospacing="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pPr>
      <w:spacing w:before="0" w:beforeAutospacing="0" w:after="200" w:afterAutospacing="0" w:line="276" w:lineRule="auto"/>
    </w:pPr>
    <w:rPr>
      <w:i/>
      <w:iCs/>
      <w:color w:val="000000" w:themeColor="text1"/>
      <w:lang w:val="ru-RU" w:eastAsia="ru-RU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beforeAutospacing="0" w:after="280" w:afterAutospacing="0" w:line="276" w:lineRule="auto"/>
      <w:ind w:left="936" w:right="936"/>
    </w:pPr>
    <w:rPr>
      <w:b/>
      <w:bCs/>
      <w:i/>
      <w:iCs/>
      <w:color w:val="4F81BD" w:themeColor="accent1"/>
      <w:lang w:val="ru-RU" w:eastAsia="ru-RU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spacing w:before="0" w:beforeAutospacing="0" w:after="200" w:afterAutospacing="0" w:line="276" w:lineRule="auto"/>
      <w:ind w:left="720"/>
      <w:contextualSpacing/>
    </w:pPr>
    <w:rPr>
      <w:sz w:val="24"/>
      <w:lang w:val="ru-RU" w:eastAsia="ru-RU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15603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15603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tt-RU" w:eastAsia="tt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character" w:customStyle="1" w:styleId="10">
    <w:name w:val="Заголовок 1 Знак"/>
    <w:basedOn w:val="a0"/>
    <w:link w:val="1"/>
    <w:uiPriority w:val="9"/>
    <w:rsid w:val="009A62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013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36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Айгуль</cp:lastModifiedBy>
  <cp:revision>2</cp:revision>
  <dcterms:created xsi:type="dcterms:W3CDTF">2020-03-02T08:57:00Z</dcterms:created>
  <dcterms:modified xsi:type="dcterms:W3CDTF">2020-03-02T08:57:00Z</dcterms:modified>
</cp:coreProperties>
</file>